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/>
        <w:jc w:val="center"/>
      </w:pPr>
      <w:r>
        <w:rPr>
          <w:b/>
          <w:bCs/>
          <w:color w:val="370CE2"/>
          <w:sz w:val="48"/>
          <w:szCs w:val="48"/>
        </w:rPr>
        <w:t xml:space="preserve">iShare 产品需求与设计文档</w:t>
      </w:r>
    </w:p>
    <w:p>
      <w:pPr>
        <w:spacing w:after="600"/>
        <w:jc w:val="center"/>
      </w:pPr>
      <w:r>
        <w:rPr>
          <w:color w:val="666666"/>
          <w:sz w:val="28"/>
          <w:szCs w:val="28"/>
        </w:rPr>
        <w:t xml:space="preserve">流媒体订阅合租分享平台</w:t>
      </w:r>
    </w:p>
    <w:p>
      <w:pPr>
        <w:pStyle w:val="Heading1"/>
      </w:pPr>
      <w:r>
        <w:t xml:space="preserve">1. 项目概述</w:t>
      </w:r>
    </w:p>
    <w:p>
      <w:pPr>
        <w:spacing w:after="200"/>
      </w:pPr>
      <w:r>
        <w:t xml:space="preserve">iShare (AiShare) 是一个流媒体订阅服务合租分享平台，用户可以在平台上购买、分享和合租各种流媒体服务账号（如Netflix、Spotify、Apple TV等），通过拼车模式降低订阅成本。</w:t>
      </w:r>
    </w:p>
    <w:p>
      <w:pPr>
        <w:pStyle w:val="Heading2"/>
      </w:pPr>
      <w:r>
        <w:t xml:space="preserve">1.1 产品定位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目标用户：</w:t>
      </w:r>
      <w:r>
        <w:t xml:space="preserve">希望以更低价格使用流媒体服务的用户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核心价值：</w:t>
      </w:r>
      <w:r>
        <w:t xml:space="preserve">通过合租模式，让用户以10%-30%的价格享受正版流媒体服务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商业模式：</w:t>
      </w:r>
      <w:r>
        <w:t xml:space="preserve">平台抽佣 + 邀请返现</w:t>
      </w:r>
    </w:p>
    <w:p>
      <w:pPr>
        <w:pStyle w:val="Heading2"/>
      </w:pPr>
      <w:r>
        <w:t xml:space="preserve">1.2 竞品分析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370CE2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b/>
                <w:bCs/>
                <w:color w:val="FFFFFF"/>
              </w:rPr>
              <w:t xml:space="preserve">竞品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370CE2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b/>
                <w:bCs/>
                <w:color w:val="FFFFFF"/>
              </w:rPr>
              <w:t xml:space="preserve">优势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370CE2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b/>
                <w:bCs/>
                <w:color w:val="FFFFFF"/>
              </w:rPr>
              <w:t xml:space="preserve">劣势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370CE2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b/>
                <w:bCs/>
                <w:color w:val="FFFFFF"/>
              </w:rPr>
              <w:t xml:space="preserve">借鉴点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奈飞小镇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海外风格、支持项目丰富、购买便捷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界面相对简单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快速购买流程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银河录像局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信息量庞大、变现形式丰富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支持项目较少、链接较隐蔽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详情页内容丰富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Sharesub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风格简单、支持项目类型多、购买便捷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流程较繁琐、学习成本较高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清晰的服务分类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2. 设计规范</w:t>
      </w:r>
    </w:p>
    <w:p>
      <w:pPr>
        <w:pStyle w:val="Heading2"/>
      </w:pPr>
      <w:r>
        <w:t xml:space="preserve">2.1 品牌标识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品牌名称：</w:t>
      </w:r>
      <w:r>
        <w:t xml:space="preserve">iShare / AiShare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品牌调性：</w:t>
      </w:r>
      <w:r>
        <w:t xml:space="preserve">现代、简洁、科技感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Logo设计：</w:t>
      </w:r>
      <w:r>
        <w:t xml:space="preserve">绿色图标 + iShare 文字标识</w:t>
      </w:r>
    </w:p>
    <w:p>
      <w:pPr>
        <w:pStyle w:val="Heading2"/>
      </w:pPr>
      <w:r>
        <w:t xml:space="preserve">2.2 颜色系统</w:t>
      </w:r>
    </w:p>
    <w:p>
      <w:pPr>
        <w:pStyle w:val="Heading3"/>
      </w:pPr>
      <w:r>
        <w:t xml:space="preserve">主题色 (Theme Colors)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b/>
                <w:bCs/>
              </w:rPr>
              <w:t xml:space="preserve">色值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b/>
                <w:bCs/>
              </w:rPr>
              <w:t xml:space="preserve">名称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b/>
                <w:bCs/>
              </w:rPr>
              <w:t xml:space="preserve">用途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b/>
                <w:bCs/>
              </w:rPr>
              <w:t xml:space="preserve">示例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#370CE2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Pink 700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主色调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370CE2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color w:val="FFFFFF"/>
              </w:rPr>
              <w:t xml:space="preserve">Purple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#C22F6C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Pink 600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点击状态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C22F6C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color w:val="FFFFFF"/>
              </w:rPr>
              <w:t xml:space="preserve">Magenta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#E94C89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Pink 500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常规状态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94C89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color w:val="FFFFFF"/>
              </w:rPr>
              <w:t xml:space="preserve">Pink</w:t>
            </w:r>
          </w:p>
        </w:tc>
      </w:tr>
    </w:tbl>
    <w:p>
      <w:pPr>
        <w:pStyle w:val="Heading3"/>
        <w:spacing w:before="300"/>
      </w:pPr>
      <w:r>
        <w:t xml:space="preserve">文字色 (Text Colors)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#1D222A：</w:t>
      </w:r>
      <w:r>
        <w:t xml:space="preserve">Neutral 700 - 主文字色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#4E596A：</w:t>
      </w:r>
      <w:r>
        <w:t xml:space="preserve">Neutral 600 - 次级文字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#838C99：</w:t>
      </w:r>
      <w:r>
        <w:t xml:space="preserve">Neutral 500 - 辅助文字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#B8BBBF：</w:t>
      </w:r>
      <w:r>
        <w:t xml:space="preserve">Neutral 400 - 占位符文字</w:t>
      </w:r>
    </w:p>
    <w:p>
      <w:pPr>
        <w:pStyle w:val="Heading2"/>
      </w:pPr>
      <w:r>
        <w:t xml:space="preserve">2.3 字体规范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标题：</w:t>
      </w:r>
      <w:r>
        <w:t xml:space="preserve">24px - 700 (Bold)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副标题：</w:t>
      </w:r>
      <w:r>
        <w:t xml:space="preserve">20px - 700 (Bold)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正文粗体：</w:t>
      </w:r>
      <w:r>
        <w:t xml:space="preserve">16px - 700 (Bold)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正文常规：</w:t>
      </w:r>
      <w:r>
        <w:t xml:space="preserve">16px - 400 (Regular)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小字粗体：</w:t>
      </w:r>
      <w:r>
        <w:t xml:space="preserve">14px - 700 (Bold)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小字常规：</w:t>
      </w:r>
      <w:r>
        <w:t xml:space="preserve">14px - 400 (Regular)</w:t>
      </w:r>
    </w:p>
    <w:p>
      <w:r>
        <w:br w:type="page"/>
      </w:r>
    </w:p>
    <w:p>
      <w:pPr>
        <w:pStyle w:val="Heading1"/>
      </w:pPr>
      <w:r>
        <w:t xml:space="preserve">3. 功能模块</w:t>
      </w:r>
    </w:p>
    <w:p>
      <w:pPr>
        <w:pStyle w:val="Heading2"/>
      </w:pPr>
      <w:r>
        <w:t xml:space="preserve">3.1 用户认证模块</w:t>
      </w:r>
    </w:p>
    <w:p>
      <w:pPr>
        <w:pStyle w:val="Heading3"/>
      </w:pPr>
      <w:r>
        <w:t xml:space="preserve">登录功能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社交登录：</w:t>
      </w:r>
      <w:r>
        <w:t xml:space="preserve">微信、谷歌、Facebook、Twitter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账号登录：</w:t>
      </w:r>
      <w:r>
        <w:t xml:space="preserve">手机号码/邮箱 + 密码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辅助功能：</w:t>
      </w:r>
      <w:r>
        <w:t xml:space="preserve">记住账号、忘记密码</w:t>
      </w:r>
    </w:p>
    <w:p>
      <w:pPr>
        <w:pStyle w:val="Heading3"/>
      </w:pPr>
      <w:r>
        <w:t xml:space="preserve">注册功能</w:t>
      </w:r>
    </w:p>
    <w:p>
      <w:pPr>
        <w:pStyle w:val="ListParagraph"/>
        <w:numPr>
          <w:ilvl w:val="0"/>
          <w:numId w:val="2"/>
        </w:numPr>
      </w:pPr>
      <w:r>
        <w:t xml:space="preserve">支持手机号/邮箱注册</w:t>
      </w:r>
    </w:p>
    <w:p>
      <w:pPr>
        <w:pStyle w:val="ListParagraph"/>
        <w:numPr>
          <w:ilvl w:val="0"/>
          <w:numId w:val="2"/>
        </w:numPr>
      </w:pPr>
      <w:r>
        <w:t xml:space="preserve">验证码验证（手机/邮箱）</w:t>
      </w:r>
    </w:p>
    <w:p>
      <w:pPr>
        <w:pStyle w:val="ListParagraph"/>
        <w:numPr>
          <w:ilvl w:val="0"/>
          <w:numId w:val="2"/>
        </w:numPr>
      </w:pPr>
      <w:r>
        <w:t xml:space="preserve">密码设置与确认</w:t>
      </w:r>
    </w:p>
    <w:p>
      <w:pPr>
        <w:pStyle w:val="Heading3"/>
      </w:pPr>
      <w:r>
        <w:t xml:space="preserve">找回密码</w:t>
      </w:r>
    </w:p>
    <w:p>
      <w:pPr>
        <w:pStyle w:val="ListParagraph"/>
        <w:numPr>
          <w:ilvl w:val="0"/>
          <w:numId w:val="2"/>
        </w:numPr>
      </w:pPr>
      <w:r>
        <w:t xml:space="preserve">手机验证码找回</w:t>
      </w:r>
    </w:p>
    <w:p>
      <w:pPr>
        <w:pStyle w:val="ListParagraph"/>
        <w:numPr>
          <w:ilvl w:val="0"/>
          <w:numId w:val="2"/>
        </w:numPr>
      </w:pPr>
      <w:r>
        <w:t xml:space="preserve">邮箱验证码找回</w:t>
      </w:r>
    </w:p>
    <w:p>
      <w:pPr>
        <w:pStyle w:val="ListParagraph"/>
        <w:numPr>
          <w:ilvl w:val="0"/>
          <w:numId w:val="2"/>
        </w:numPr>
      </w:pPr>
      <w:r>
        <w:t xml:space="preserve">设置新密码</w:t>
      </w:r>
    </w:p>
    <w:p>
      <w:pPr>
        <w:pStyle w:val="Heading2"/>
      </w:pPr>
      <w:r>
        <w:t xml:space="preserve">3.2 首页/内容浏览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搜索功能：</w:t>
      </w:r>
      <w:r>
        <w:t xml:space="preserve">搜索视频、漫画等内容服务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服务列表：</w:t>
      </w:r>
      <w:r>
        <w:t xml:space="preserve">展示各类流媒体服务（Netflix, Spotify, Apple TV, YouTube Premium等）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价格展示：</w:t>
      </w:r>
      <w:r>
        <w:t xml:space="preserve">每个服务显示合租价格（如 ¥1.7, ¥5.1等）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分类导航：</w:t>
      </w:r>
      <w:r>
        <w:t xml:space="preserve">按服务类型分类筛选</w:t>
      </w:r>
    </w:p>
    <w:p>
      <w:pPr>
        <w:pStyle w:val="Heading2"/>
      </w:pPr>
      <w:r>
        <w:t xml:space="preserve">3.3 服务详情页</w:t>
      </w:r>
    </w:p>
    <w:p>
      <w:pPr>
        <w:pStyle w:val="ListParagraph"/>
        <w:numPr>
          <w:ilvl w:val="0"/>
          <w:numId w:val="2"/>
        </w:numPr>
      </w:pPr>
      <w:r>
        <w:t xml:space="preserve">服务介绍与说明</w:t>
      </w:r>
    </w:p>
    <w:p>
      <w:pPr>
        <w:pStyle w:val="ListParagraph"/>
        <w:numPr>
          <w:ilvl w:val="0"/>
          <w:numId w:val="2"/>
        </w:numPr>
      </w:pPr>
      <w:r>
        <w:t xml:space="preserve">价格与套餐选择</w:t>
      </w:r>
    </w:p>
    <w:p>
      <w:pPr>
        <w:pStyle w:val="ListParagraph"/>
        <w:numPr>
          <w:ilvl w:val="0"/>
          <w:numId w:val="2"/>
        </w:numPr>
      </w:pPr>
      <w:r>
        <w:t xml:space="preserve">享受专属优势/会员权益</w:t>
      </w:r>
    </w:p>
    <w:p>
      <w:pPr>
        <w:pStyle w:val="ListParagraph"/>
        <w:numPr>
          <w:ilvl w:val="0"/>
          <w:numId w:val="2"/>
        </w:numPr>
      </w:pPr>
      <w:r>
        <w:t xml:space="preserve">常见问题FAQ</w:t>
      </w:r>
    </w:p>
    <w:p>
      <w:pPr>
        <w:pStyle w:val="ListParagraph"/>
        <w:numPr>
          <w:ilvl w:val="0"/>
          <w:numId w:val="2"/>
        </w:numPr>
      </w:pPr>
      <w:r>
        <w:t xml:space="preserve">购买/加入合租按钮</w:t>
      </w:r>
    </w:p>
    <w:p>
      <w:pPr>
        <w:pStyle w:val="Heading2"/>
      </w:pPr>
      <w:r>
        <w:t xml:space="preserve">3.4 支付模块</w:t>
      </w:r>
    </w:p>
    <w:p>
      <w:pPr>
        <w:pStyle w:val="ListParagraph"/>
        <w:numPr>
          <w:ilvl w:val="0"/>
          <w:numId w:val="2"/>
        </w:numPr>
      </w:pPr>
      <w:r>
        <w:t xml:space="preserve">订单确认页面</w:t>
      </w:r>
    </w:p>
    <w:p>
      <w:pPr>
        <w:pStyle w:val="ListParagraph"/>
        <w:numPr>
          <w:ilvl w:val="0"/>
          <w:numId w:val="2"/>
        </w:numPr>
      </w:pPr>
      <w:r>
        <w:t xml:space="preserve">支付方式选择</w:t>
      </w:r>
    </w:p>
    <w:p>
      <w:pPr>
        <w:pStyle w:val="ListParagraph"/>
        <w:numPr>
          <w:ilvl w:val="0"/>
          <w:numId w:val="2"/>
        </w:numPr>
      </w:pPr>
      <w:r>
        <w:t xml:space="preserve">支付结果反馈</w:t>
      </w:r>
    </w:p>
    <w:p>
      <w:pPr>
        <w:pStyle w:val="Heading2"/>
      </w:pPr>
      <w:r>
        <w:t xml:space="preserve">3.5 广场/拼车社区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车票列表：</w:t>
      </w:r>
      <w:r>
        <w:t xml:space="preserve">展示其他用户发起的合租订阅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车票卡片：</w:t>
      </w:r>
      <w:r>
        <w:t xml:space="preserve">服务Logo、价格、剩余位置、状态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上车功能：</w:t>
      </w:r>
      <w:r>
        <w:t xml:space="preserve">一键加入他人的合租订阅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筛选功能：</w:t>
      </w:r>
      <w:r>
        <w:t xml:space="preserve">按服务类型、价格范围筛选</w:t>
      </w:r>
    </w:p>
    <w:p>
      <w:pPr>
        <w:pStyle w:val="Heading2"/>
      </w:pPr>
      <w:r>
        <w:t xml:space="preserve">3.6 推广/邀请返现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返现机制：</w:t>
      </w:r>
      <w:r>
        <w:t xml:space="preserve">推荐新用户好友购买，立享10%返现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专属链接：</w:t>
      </w:r>
      <w:r>
        <w:t xml:space="preserve">每个用户生成唯一推荐链接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活动规则：</w:t>
      </w:r>
      <w:r>
        <w:t xml:space="preserve">通过链接邀请 → 好友注册并购买 → 获得佣金返现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复制分享：</w:t>
      </w:r>
      <w:r>
        <w:t xml:space="preserve">一键复制推荐链接</w:t>
      </w:r>
    </w:p>
    <w:p>
      <w:r>
        <w:br w:type="page"/>
      </w:r>
    </w:p>
    <w:p>
      <w:pPr>
        <w:pStyle w:val="Heading1"/>
      </w:pPr>
      <w:r>
        <w:t xml:space="preserve">4. 页面流程</w:t>
      </w:r>
    </w:p>
    <w:p>
      <w:pPr>
        <w:pStyle w:val="Heading2"/>
      </w:pPr>
      <w:r>
        <w:t xml:space="preserve">4.1 登录注册流程</w:t>
      </w:r>
    </w:p>
    <w:p>
      <w:pPr>
        <w:pStyle w:val="ListParagraph"/>
        <w:numPr>
          <w:ilvl w:val="0"/>
          <w:numId w:val="3"/>
        </w:numPr>
      </w:pPr>
      <w:r>
        <w:t xml:space="preserve">用户访问首页 → 点击登录/注册</w:t>
      </w:r>
    </w:p>
    <w:p>
      <w:pPr>
        <w:pStyle w:val="ListParagraph"/>
        <w:numPr>
          <w:ilvl w:val="0"/>
          <w:numId w:val="3"/>
        </w:numPr>
      </w:pPr>
      <w:r>
        <w:t xml:space="preserve">登录页面：选择社交登录或账号密码登录</w:t>
      </w:r>
    </w:p>
    <w:p>
      <w:pPr>
        <w:pStyle w:val="ListParagraph"/>
        <w:numPr>
          <w:ilvl w:val="0"/>
          <w:numId w:val="3"/>
        </w:numPr>
      </w:pPr>
      <w:r>
        <w:t xml:space="preserve">新用户：点击创建账户 → 填写注册信息 → 验证 → 完成注册</w:t>
      </w:r>
    </w:p>
    <w:p>
      <w:pPr>
        <w:pStyle w:val="ListParagraph"/>
        <w:numPr>
          <w:ilvl w:val="0"/>
          <w:numId w:val="3"/>
        </w:numPr>
      </w:pPr>
      <w:r>
        <w:t xml:space="preserve">忘记密码：输入手机/邮箱 → 获取验证码 → 设置新密码</w:t>
      </w:r>
    </w:p>
    <w:p>
      <w:pPr>
        <w:pStyle w:val="Heading2"/>
      </w:pPr>
      <w:r>
        <w:t xml:space="preserve">4.2 购买流程</w:t>
      </w:r>
    </w:p>
    <w:p>
      <w:pPr>
        <w:pStyle w:val="ListParagraph"/>
        <w:numPr>
          <w:ilvl w:val="0"/>
          <w:numId w:val="3"/>
        </w:numPr>
      </w:pPr>
      <w:r>
        <w:t xml:space="preserve">浏览首页服务列表</w:t>
      </w:r>
    </w:p>
    <w:p>
      <w:pPr>
        <w:pStyle w:val="ListParagraph"/>
        <w:numPr>
          <w:ilvl w:val="0"/>
          <w:numId w:val="3"/>
        </w:numPr>
      </w:pPr>
      <w:r>
        <w:t xml:space="preserve">点击感兴趣的服务 → 进入详情页</w:t>
      </w:r>
    </w:p>
    <w:p>
      <w:pPr>
        <w:pStyle w:val="ListParagraph"/>
        <w:numPr>
          <w:ilvl w:val="0"/>
          <w:numId w:val="3"/>
        </w:numPr>
      </w:pPr>
      <w:r>
        <w:t xml:space="preserve">查看服务介绍、价格、权益</w:t>
      </w:r>
    </w:p>
    <w:p>
      <w:pPr>
        <w:pStyle w:val="ListParagraph"/>
        <w:numPr>
          <w:ilvl w:val="0"/>
          <w:numId w:val="3"/>
        </w:numPr>
      </w:pPr>
      <w:r>
        <w:t xml:space="preserve">选择套餐 → 点击购买</w:t>
      </w:r>
    </w:p>
    <w:p>
      <w:pPr>
        <w:pStyle w:val="ListParagraph"/>
        <w:numPr>
          <w:ilvl w:val="0"/>
          <w:numId w:val="3"/>
        </w:numPr>
      </w:pPr>
      <w:r>
        <w:t xml:space="preserve">确认订单 → 选择支付方式 → 完成支付</w:t>
      </w:r>
    </w:p>
    <w:p>
      <w:pPr>
        <w:pStyle w:val="Heading2"/>
      </w:pPr>
      <w:r>
        <w:t xml:space="preserve">4.3 拼车流程</w:t>
      </w:r>
    </w:p>
    <w:p>
      <w:pPr>
        <w:pStyle w:val="ListParagraph"/>
        <w:numPr>
          <w:ilvl w:val="0"/>
          <w:numId w:val="3"/>
        </w:numPr>
      </w:pPr>
      <w:r>
        <w:t xml:space="preserve">进入广场页面</w:t>
      </w:r>
    </w:p>
    <w:p>
      <w:pPr>
        <w:pStyle w:val="ListParagraph"/>
        <w:numPr>
          <w:ilvl w:val="0"/>
          <w:numId w:val="3"/>
        </w:numPr>
      </w:pPr>
      <w:r>
        <w:t xml:space="preserve">浏览现有的合租车票</w:t>
      </w:r>
    </w:p>
    <w:p>
      <w:pPr>
        <w:pStyle w:val="ListParagraph"/>
        <w:numPr>
          <w:ilvl w:val="0"/>
          <w:numId w:val="3"/>
        </w:numPr>
      </w:pPr>
      <w:r>
        <w:t xml:space="preserve">筛选目标服务类型</w:t>
      </w:r>
    </w:p>
    <w:p>
      <w:pPr>
        <w:pStyle w:val="ListParagraph"/>
        <w:numPr>
          <w:ilvl w:val="0"/>
          <w:numId w:val="3"/>
        </w:numPr>
      </w:pPr>
      <w:r>
        <w:t xml:space="preserve">点击"上车" → 确认加入合租</w:t>
      </w:r>
    </w:p>
    <w:p>
      <w:pPr>
        <w:pStyle w:val="ListParagraph"/>
        <w:numPr>
          <w:ilvl w:val="0"/>
          <w:numId w:val="3"/>
        </w:numPr>
      </w:pPr>
      <w:r>
        <w:t xml:space="preserve">完成支付 → 获取账号信息</w:t>
      </w:r>
    </w:p>
    <w:p>
      <w:r>
        <w:br w:type="page"/>
      </w:r>
    </w:p>
    <w:p>
      <w:pPr>
        <w:pStyle w:val="Heading1"/>
      </w:pPr>
      <w:r>
        <w:t xml:space="preserve">5. 技术要求</w:t>
      </w:r>
    </w:p>
    <w:p>
      <w:pPr>
        <w:pStyle w:val="Heading2"/>
      </w:pPr>
      <w:r>
        <w:t xml:space="preserve">5.1 平台支持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Web端：</w:t>
      </w:r>
      <w:r>
        <w:t xml:space="preserve">响应式设计，支持桌面端和移动端浏览器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Wap端：</w:t>
      </w:r>
      <w:r>
        <w:t xml:space="preserve">移动端H5页面，适配iOS和Android</w:t>
      </w:r>
    </w:p>
    <w:p>
      <w:pPr>
        <w:pStyle w:val="Heading2"/>
      </w:pPr>
      <w:r>
        <w:t xml:space="preserve">5.2 设计交付物</w:t>
      </w:r>
    </w:p>
    <w:p>
      <w:pPr>
        <w:pStyle w:val="ListParagraph"/>
        <w:numPr>
          <w:ilvl w:val="0"/>
          <w:numId w:val="2"/>
        </w:numPr>
      </w:pPr>
      <w:r>
        <w:t xml:space="preserve">Figma设计文件（已完成）</w:t>
      </w:r>
    </w:p>
    <w:p>
      <w:pPr>
        <w:pStyle w:val="ListParagraph"/>
        <w:numPr>
          <w:ilvl w:val="0"/>
          <w:numId w:val="2"/>
        </w:numPr>
      </w:pPr>
      <w:r>
        <w:t xml:space="preserve">设计规范文档（颜色、字体、组件）</w:t>
      </w:r>
    </w:p>
    <w:p>
      <w:pPr>
        <w:pStyle w:val="ListParagraph"/>
        <w:numPr>
          <w:ilvl w:val="0"/>
          <w:numId w:val="2"/>
        </w:numPr>
      </w:pPr>
      <w:r>
        <w:t xml:space="preserve">页面交互说明</w:t>
      </w:r>
    </w:p>
    <w:p>
      <w:pPr>
        <w:pStyle w:val="ListParagraph"/>
        <w:numPr>
          <w:ilvl w:val="0"/>
          <w:numId w:val="2"/>
        </w:numPr>
      </w:pPr>
      <w:r>
        <w:t xml:space="preserve">用户流程图</w:t>
      </w:r>
    </w:p>
    <w:p>
      <w:pPr>
        <w:pStyle w:val="Heading1"/>
      </w:pPr>
      <w:r>
        <w:t xml:space="preserve">6. 附录</w:t>
      </w:r>
    </w:p>
    <w:p>
      <w:pPr>
        <w:pStyle w:val="Heading2"/>
      </w:pPr>
      <w:r>
        <w:t xml:space="preserve">6.1 Figma设计文件</w:t>
      </w:r>
    </w:p>
    <w:p>
      <w:r>
        <w:rPr>
          <w:b/>
          <w:bCs/>
        </w:rPr>
        <w:t xml:space="preserve">设计源文件：</w:t>
      </w:r>
    </w:p>
    <w:p>
      <w:r>
        <w:rPr>
          <w:color w:val="370CE2"/>
        </w:rPr>
        <w:t xml:space="preserve">https://www.figma.com/design/LdrKDCBrE4ve4UAYjQxWrC/iShare--Copy-</w:t>
      </w:r>
    </w:p>
    <w:p>
      <w:pPr>
        <w:pStyle w:val="Heading2"/>
      </w:pPr>
      <w:r>
        <w:t xml:space="preserve">6.2 设计页面清单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b/>
                <w:bCs/>
              </w:rPr>
              <w:t xml:space="preserve">页面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b/>
                <w:bCs/>
              </w:rPr>
              <w:t xml:space="preserve">内容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原型分析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竞品分析（奈飞小镇、银河录像局、Sharesub）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品牌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Logo设计、品牌灵感参考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全局样式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颜色系统、字体规范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登录/注册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登录、注册、忘记密码、设置新密码、交互说明、流程图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首页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登录欢迎页、社交登录、表单登录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主页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服务列表、详情页、支付页、FAQ、导航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广场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拼车列表、车票卡片、上车功能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推广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t xml:space="preserve">邀请返现、推荐链接、活动规则</w:t>
            </w:r>
          </w:p>
        </w:tc>
      </w:tr>
    </w:tbl>
    <w:p>
      <w:pPr>
        <w:spacing w:before="600"/>
        <w:jc w:val="center"/>
      </w:pPr>
      <w:r>
        <w:rPr>
          <w:i/>
          <w:iCs/>
          <w:color w:val="999999"/>
        </w:rPr>
        <w:t xml:space="preserve">— 文档结束 —</w:t>
      </w:r>
    </w:p>
    <w:p>
      <w:pPr>
        <w:jc w:val="center"/>
      </w:pPr>
      <w:r>
        <w:rPr>
          <w:color w:val="999999"/>
          <w:sz w:val="20"/>
          <w:szCs w:val="20"/>
        </w:rPr>
        <w:t xml:space="preserve">生成日期: 2026年2月1日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00" w:after="200"/>
      <w:outlineLvl w:val="0"/>
    </w:pPr>
    <w:rPr>
      <w:rFonts w:ascii="Arial" w:cs="Arial" w:eastAsia="Arial" w:hAnsi="Arial"/>
      <w:b/>
      <w:bCs/>
      <w:color w:val="370CE2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00" w:after="150"/>
      <w:outlineLvl w:val="1"/>
    </w:pPr>
    <w:rPr>
      <w:rFonts w:ascii="Arial" w:cs="Arial" w:eastAsia="Arial" w:hAnsi="Arial"/>
      <w:b/>
      <w:bCs/>
      <w:color w:val="333333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rFonts w:ascii="Arial" w:cs="Arial" w:eastAsia="Arial" w:hAnsi="Arial"/>
      <w:b/>
      <w:bCs/>
      <w:color w:val="66666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2026-01-31T16:59:16.221Z</dcterms:created>
  <dcterms:modified xsi:type="dcterms:W3CDTF">2026-01-31T16:59:16.221Z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